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7B" w:rsidRDefault="00126B7B" w:rsidP="00204262">
      <w:pPr>
        <w:ind w:left="-720" w:firstLine="720"/>
        <w:jc w:val="center"/>
        <w:rPr>
          <w:b/>
        </w:rPr>
      </w:pPr>
      <w:r w:rsidRPr="004C52CB">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fsmaalogo.jpg" style="width:159.75pt;height:130.5pt;visibility:visible">
            <v:imagedata r:id="rId7" o:title=""/>
          </v:shape>
        </w:pict>
      </w:r>
    </w:p>
    <w:p w:rsidR="00126B7B" w:rsidRDefault="00126B7B" w:rsidP="00FB50BC">
      <w:pPr>
        <w:ind w:left="-720" w:firstLine="720"/>
        <w:jc w:val="center"/>
        <w:rPr>
          <w:b/>
        </w:rPr>
      </w:pPr>
    </w:p>
    <w:p w:rsidR="00126B7B" w:rsidRDefault="00126B7B" w:rsidP="00FB50BC">
      <w:pPr>
        <w:ind w:left="-720" w:firstLine="720"/>
        <w:jc w:val="center"/>
        <w:rPr>
          <w:b/>
        </w:rPr>
      </w:pPr>
      <w:r>
        <w:rPr>
          <w:b/>
        </w:rPr>
        <w:t>Fort Schuyler Maritime Alumni Association, Inc.</w:t>
      </w:r>
    </w:p>
    <w:p w:rsidR="00126B7B" w:rsidRDefault="00126B7B" w:rsidP="00857C59">
      <w:pPr>
        <w:jc w:val="center"/>
        <w:rPr>
          <w:b/>
        </w:rPr>
      </w:pPr>
      <w:r>
        <w:rPr>
          <w:b/>
        </w:rPr>
        <w:t>Board Meeting Minutes for January 24, 2013</w:t>
      </w:r>
    </w:p>
    <w:p w:rsidR="00126B7B" w:rsidRDefault="00126B7B" w:rsidP="00F771A4">
      <w:pPr>
        <w:jc w:val="center"/>
      </w:pPr>
      <w:r>
        <w:t xml:space="preserve">meeting held at: </w:t>
      </w:r>
    </w:p>
    <w:p w:rsidR="00126B7B" w:rsidRDefault="00126B7B" w:rsidP="00D95627">
      <w:pPr>
        <w:jc w:val="center"/>
      </w:pPr>
      <w:r>
        <w:t>Fiduciary Trust International</w:t>
      </w:r>
    </w:p>
    <w:p w:rsidR="00126B7B" w:rsidRDefault="00126B7B" w:rsidP="00D95627">
      <w:pPr>
        <w:jc w:val="center"/>
      </w:pPr>
      <w:r>
        <w:t>600 5</w:t>
      </w:r>
      <w:r w:rsidRPr="002F1FCD">
        <w:rPr>
          <w:vertAlign w:val="superscript"/>
        </w:rPr>
        <w:t>th</w:t>
      </w:r>
      <w:r>
        <w:t xml:space="preserve"> Avenue, New York, New York 10022</w:t>
      </w:r>
    </w:p>
    <w:p w:rsidR="00126B7B" w:rsidRDefault="00126B7B" w:rsidP="00D95627">
      <w:pPr>
        <w:jc w:val="center"/>
      </w:pPr>
    </w:p>
    <w:p w:rsidR="00126B7B" w:rsidRDefault="00126B7B" w:rsidP="00DB59FB">
      <w:pPr>
        <w:rPr>
          <w:u w:val="single"/>
        </w:rPr>
      </w:pPr>
    </w:p>
    <w:p w:rsidR="00126B7B" w:rsidRDefault="00126B7B" w:rsidP="00337501">
      <w:pPr>
        <w:ind w:left="-720" w:right="-720" w:firstLine="720"/>
        <w:rPr>
          <w:u w:val="single"/>
        </w:rPr>
      </w:pPr>
      <w:r>
        <w:rPr>
          <w:u w:val="single"/>
        </w:rPr>
        <w:t>Officers – Voting Members Present (Name, Class, Position):</w:t>
      </w:r>
      <w:r>
        <w:tab/>
      </w:r>
      <w:r>
        <w:tab/>
      </w:r>
      <w:r>
        <w:tab/>
      </w:r>
    </w:p>
    <w:p w:rsidR="00126B7B" w:rsidRDefault="00126B7B" w:rsidP="00337501">
      <w:pPr>
        <w:ind w:left="-720" w:firstLine="720"/>
        <w:rPr>
          <w:sz w:val="20"/>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126B7B" w:rsidRDefault="00126B7B" w:rsidP="00823B1D">
      <w:pPr>
        <w:ind w:left="-720" w:firstLine="720"/>
        <w:rPr>
          <w:sz w:val="20"/>
          <w:szCs w:val="16"/>
        </w:rPr>
      </w:pPr>
      <w:r>
        <w:rPr>
          <w:sz w:val="20"/>
          <w:szCs w:val="16"/>
        </w:rPr>
        <w:t>Charles Munsch, ’73, 2</w:t>
      </w:r>
      <w:r w:rsidRPr="00FE6C2B">
        <w:rPr>
          <w:sz w:val="20"/>
          <w:szCs w:val="16"/>
          <w:vertAlign w:val="superscript"/>
        </w:rPr>
        <w:t>nd</w:t>
      </w:r>
      <w:r>
        <w:rPr>
          <w:sz w:val="20"/>
          <w:szCs w:val="16"/>
        </w:rPr>
        <w:t xml:space="preserve"> Vice President</w:t>
      </w:r>
      <w:r>
        <w:rPr>
          <w:sz w:val="20"/>
          <w:szCs w:val="16"/>
        </w:rPr>
        <w:tab/>
      </w:r>
      <w:r>
        <w:rPr>
          <w:sz w:val="20"/>
          <w:szCs w:val="16"/>
        </w:rPr>
        <w:tab/>
      </w:r>
      <w:r>
        <w:rPr>
          <w:sz w:val="20"/>
          <w:szCs w:val="16"/>
        </w:rPr>
        <w:tab/>
        <w:t>Daniel Gillette, ’97, 1</w:t>
      </w:r>
      <w:r w:rsidRPr="00B70598">
        <w:rPr>
          <w:sz w:val="20"/>
          <w:szCs w:val="16"/>
          <w:vertAlign w:val="superscript"/>
        </w:rPr>
        <w:t>st</w:t>
      </w:r>
      <w:r>
        <w:rPr>
          <w:sz w:val="20"/>
          <w:szCs w:val="16"/>
        </w:rPr>
        <w:t xml:space="preserve"> Vice President</w:t>
      </w:r>
    </w:p>
    <w:p w:rsidR="00126B7B" w:rsidRDefault="00126B7B" w:rsidP="00FE6C2B">
      <w:pPr>
        <w:ind w:left="-720" w:firstLine="720"/>
        <w:rPr>
          <w:sz w:val="20"/>
          <w:szCs w:val="16"/>
        </w:rPr>
      </w:pPr>
      <w:r>
        <w:rPr>
          <w:sz w:val="20"/>
          <w:szCs w:val="16"/>
        </w:rPr>
        <w:t>Kevin Comerford, ’83, Treasurer</w:t>
      </w:r>
      <w:r>
        <w:rPr>
          <w:sz w:val="20"/>
          <w:szCs w:val="16"/>
        </w:rPr>
        <w:tab/>
      </w:r>
      <w:r>
        <w:rPr>
          <w:sz w:val="20"/>
          <w:szCs w:val="16"/>
        </w:rPr>
        <w:tab/>
      </w:r>
      <w:r>
        <w:rPr>
          <w:sz w:val="20"/>
          <w:szCs w:val="16"/>
        </w:rPr>
        <w:tab/>
      </w:r>
      <w:r>
        <w:rPr>
          <w:sz w:val="20"/>
          <w:szCs w:val="16"/>
        </w:rPr>
        <w:tab/>
        <w:t>Ted Mason, ’57, Assistant Treasurer</w:t>
      </w:r>
      <w:r>
        <w:rPr>
          <w:sz w:val="20"/>
          <w:szCs w:val="16"/>
        </w:rPr>
        <w:tab/>
      </w:r>
      <w:r>
        <w:rPr>
          <w:sz w:val="20"/>
          <w:szCs w:val="16"/>
        </w:rPr>
        <w:tab/>
      </w:r>
      <w:r>
        <w:rPr>
          <w:sz w:val="20"/>
          <w:szCs w:val="16"/>
        </w:rPr>
        <w:tab/>
        <w:t>Anthony DeSimone, ’06, Board Member</w:t>
      </w:r>
      <w:r>
        <w:rPr>
          <w:sz w:val="20"/>
          <w:szCs w:val="16"/>
        </w:rPr>
        <w:tab/>
      </w:r>
      <w:r>
        <w:rPr>
          <w:sz w:val="20"/>
          <w:szCs w:val="16"/>
        </w:rPr>
        <w:tab/>
      </w:r>
      <w:r>
        <w:rPr>
          <w:sz w:val="20"/>
          <w:szCs w:val="16"/>
        </w:rPr>
        <w:tab/>
        <w:t>James Maloney, ’80, Board Member</w:t>
      </w:r>
    </w:p>
    <w:p w:rsidR="00126B7B" w:rsidRDefault="00126B7B" w:rsidP="005C462F">
      <w:pPr>
        <w:ind w:left="-720" w:firstLine="720"/>
        <w:rPr>
          <w:sz w:val="20"/>
          <w:szCs w:val="16"/>
        </w:rPr>
      </w:pPr>
      <w:r>
        <w:rPr>
          <w:sz w:val="20"/>
          <w:szCs w:val="16"/>
        </w:rPr>
        <w:t>Earl Baim, ’80, Secretary</w:t>
      </w:r>
      <w:r>
        <w:rPr>
          <w:sz w:val="20"/>
          <w:szCs w:val="16"/>
        </w:rPr>
        <w:tab/>
      </w:r>
      <w:r>
        <w:rPr>
          <w:sz w:val="20"/>
          <w:szCs w:val="16"/>
        </w:rPr>
        <w:tab/>
      </w:r>
      <w:r>
        <w:rPr>
          <w:sz w:val="20"/>
          <w:szCs w:val="16"/>
        </w:rPr>
        <w:tab/>
      </w:r>
      <w:r>
        <w:rPr>
          <w:sz w:val="20"/>
          <w:szCs w:val="16"/>
        </w:rPr>
        <w:tab/>
      </w:r>
      <w:r>
        <w:rPr>
          <w:sz w:val="20"/>
          <w:szCs w:val="16"/>
        </w:rPr>
        <w:tab/>
        <w:t>Matthew Devins, ’97, Board Member</w:t>
      </w:r>
    </w:p>
    <w:p w:rsidR="00126B7B" w:rsidRDefault="00126B7B" w:rsidP="00EA1738">
      <w:pPr>
        <w:ind w:left="-720" w:firstLine="720"/>
        <w:rPr>
          <w:sz w:val="20"/>
          <w:szCs w:val="16"/>
        </w:rPr>
      </w:pPr>
      <w:r>
        <w:rPr>
          <w:sz w:val="20"/>
          <w:szCs w:val="16"/>
        </w:rPr>
        <w:t>Greg Tuthill, ‘86, Board Member</w:t>
      </w:r>
      <w:r>
        <w:rPr>
          <w:sz w:val="20"/>
          <w:szCs w:val="16"/>
        </w:rPr>
        <w:tab/>
      </w:r>
      <w:r>
        <w:rPr>
          <w:sz w:val="20"/>
          <w:szCs w:val="16"/>
        </w:rPr>
        <w:tab/>
      </w:r>
      <w:r>
        <w:rPr>
          <w:sz w:val="20"/>
          <w:szCs w:val="16"/>
        </w:rPr>
        <w:tab/>
      </w:r>
      <w:r>
        <w:rPr>
          <w:sz w:val="20"/>
          <w:szCs w:val="16"/>
        </w:rPr>
        <w:tab/>
        <w:t>Victor Corso, ’83, Board Member</w:t>
      </w:r>
    </w:p>
    <w:p w:rsidR="00126B7B" w:rsidRPr="00EA1738" w:rsidRDefault="00126B7B" w:rsidP="00EA1738">
      <w:pPr>
        <w:ind w:left="-720" w:firstLine="720"/>
        <w:rPr>
          <w:sz w:val="20"/>
          <w:szCs w:val="16"/>
        </w:rPr>
      </w:pPr>
      <w:r>
        <w:rPr>
          <w:sz w:val="20"/>
          <w:szCs w:val="16"/>
        </w:rPr>
        <w:t>Dick Bracken, ’56, Past President</w:t>
      </w:r>
    </w:p>
    <w:p w:rsidR="00126B7B" w:rsidRDefault="00126B7B" w:rsidP="00D24A8B">
      <w:pPr>
        <w:rPr>
          <w:szCs w:val="16"/>
          <w:u w:val="single"/>
        </w:rPr>
      </w:pPr>
    </w:p>
    <w:p w:rsidR="00126B7B" w:rsidRDefault="00126B7B" w:rsidP="00337501">
      <w:pPr>
        <w:ind w:left="-720" w:firstLine="720"/>
        <w:rPr>
          <w:szCs w:val="16"/>
          <w:u w:val="single"/>
        </w:rPr>
      </w:pPr>
      <w:r>
        <w:rPr>
          <w:szCs w:val="16"/>
          <w:u w:val="single"/>
        </w:rPr>
        <w:t>Chapter Presidents  (by telephone):</w:t>
      </w:r>
    </w:p>
    <w:p w:rsidR="00126B7B" w:rsidRDefault="00126B7B" w:rsidP="00EA0C6E">
      <w:pPr>
        <w:rPr>
          <w:sz w:val="20"/>
          <w:szCs w:val="16"/>
        </w:rPr>
      </w:pPr>
      <w:r>
        <w:rPr>
          <w:sz w:val="20"/>
          <w:szCs w:val="16"/>
        </w:rPr>
        <w:t>John Knause, ‘91 – Baltimore</w:t>
      </w:r>
    </w:p>
    <w:p w:rsidR="00126B7B" w:rsidRDefault="00126B7B" w:rsidP="00EA0C6E">
      <w:pPr>
        <w:rPr>
          <w:sz w:val="20"/>
          <w:szCs w:val="16"/>
        </w:rPr>
      </w:pPr>
      <w:r>
        <w:rPr>
          <w:sz w:val="20"/>
          <w:szCs w:val="16"/>
        </w:rPr>
        <w:t>Marianne Michaelsen-Sanderson, ’95 – Carolinas</w:t>
      </w:r>
    </w:p>
    <w:p w:rsidR="00126B7B" w:rsidRDefault="00126B7B" w:rsidP="00EA0C6E">
      <w:pPr>
        <w:rPr>
          <w:sz w:val="20"/>
          <w:szCs w:val="16"/>
        </w:rPr>
      </w:pPr>
      <w:r>
        <w:rPr>
          <w:sz w:val="20"/>
          <w:szCs w:val="16"/>
        </w:rPr>
        <w:t>Arthur Sulzer, ’74 -  Delaware Valley</w:t>
      </w:r>
    </w:p>
    <w:p w:rsidR="00126B7B" w:rsidRDefault="00126B7B" w:rsidP="00EA0C6E">
      <w:pPr>
        <w:rPr>
          <w:sz w:val="20"/>
          <w:szCs w:val="16"/>
        </w:rPr>
      </w:pPr>
    </w:p>
    <w:p w:rsidR="00126B7B" w:rsidRDefault="00126B7B" w:rsidP="00EA0C6E">
      <w:pPr>
        <w:rPr>
          <w:szCs w:val="16"/>
          <w:u w:val="single"/>
        </w:rPr>
      </w:pPr>
      <w:r>
        <w:rPr>
          <w:szCs w:val="16"/>
          <w:u w:val="single"/>
        </w:rPr>
        <w:t>Alumni Director</w:t>
      </w:r>
    </w:p>
    <w:p w:rsidR="00126B7B" w:rsidRDefault="00126B7B" w:rsidP="00EA0C6E">
      <w:pPr>
        <w:rPr>
          <w:sz w:val="20"/>
          <w:szCs w:val="16"/>
        </w:rPr>
      </w:pPr>
      <w:r>
        <w:rPr>
          <w:sz w:val="20"/>
          <w:szCs w:val="16"/>
        </w:rPr>
        <w:t>Maggy Williams Giunco</w:t>
      </w:r>
    </w:p>
    <w:p w:rsidR="00126B7B" w:rsidRDefault="00126B7B" w:rsidP="00EA0C6E">
      <w:pPr>
        <w:rPr>
          <w:sz w:val="20"/>
          <w:szCs w:val="16"/>
        </w:rPr>
      </w:pPr>
    </w:p>
    <w:p w:rsidR="00126B7B" w:rsidRDefault="00126B7B" w:rsidP="00EA0C6E">
      <w:pPr>
        <w:rPr>
          <w:szCs w:val="16"/>
          <w:u w:val="single"/>
        </w:rPr>
      </w:pPr>
      <w:r>
        <w:rPr>
          <w:szCs w:val="16"/>
          <w:u w:val="single"/>
        </w:rPr>
        <w:t>Invited Guests</w:t>
      </w:r>
    </w:p>
    <w:p w:rsidR="00126B7B" w:rsidRDefault="00126B7B" w:rsidP="00EA0C6E">
      <w:pPr>
        <w:rPr>
          <w:sz w:val="20"/>
          <w:szCs w:val="16"/>
        </w:rPr>
      </w:pPr>
      <w:r>
        <w:rPr>
          <w:sz w:val="20"/>
          <w:szCs w:val="16"/>
        </w:rPr>
        <w:t>Annmarie Bhola ‘98</w:t>
      </w:r>
    </w:p>
    <w:p w:rsidR="00126B7B" w:rsidRDefault="00126B7B" w:rsidP="00EA0C6E">
      <w:pPr>
        <w:rPr>
          <w:sz w:val="20"/>
          <w:szCs w:val="16"/>
        </w:rPr>
      </w:pPr>
      <w:r>
        <w:rPr>
          <w:sz w:val="20"/>
          <w:szCs w:val="16"/>
        </w:rPr>
        <w:t>Michael J. Vanadia – Vice President, SUNYMC Parents’ Association</w:t>
      </w:r>
    </w:p>
    <w:p w:rsidR="00126B7B" w:rsidRDefault="00126B7B" w:rsidP="00EA0C6E">
      <w:pPr>
        <w:rPr>
          <w:sz w:val="20"/>
          <w:szCs w:val="16"/>
        </w:rPr>
      </w:pPr>
      <w:r>
        <w:rPr>
          <w:sz w:val="20"/>
          <w:szCs w:val="16"/>
        </w:rPr>
        <w:t>John Hatch – Fiduciary Trust International</w:t>
      </w:r>
    </w:p>
    <w:p w:rsidR="00126B7B" w:rsidRDefault="00126B7B" w:rsidP="00EA0C6E">
      <w:pPr>
        <w:rPr>
          <w:sz w:val="20"/>
          <w:szCs w:val="16"/>
        </w:rPr>
      </w:pPr>
      <w:r>
        <w:rPr>
          <w:sz w:val="20"/>
          <w:szCs w:val="16"/>
        </w:rPr>
        <w:tab/>
      </w:r>
      <w:r>
        <w:rPr>
          <w:sz w:val="20"/>
          <w:szCs w:val="16"/>
        </w:rPr>
        <w:tab/>
      </w:r>
      <w:r>
        <w:rPr>
          <w:sz w:val="20"/>
          <w:szCs w:val="16"/>
        </w:rPr>
        <w:tab/>
      </w:r>
    </w:p>
    <w:p w:rsidR="00126B7B" w:rsidRDefault="00126B7B" w:rsidP="00337501">
      <w:pPr>
        <w:ind w:left="-720" w:firstLine="720"/>
        <w:rPr>
          <w:sz w:val="20"/>
          <w:szCs w:val="16"/>
        </w:rPr>
      </w:pPr>
      <w:r>
        <w:rPr>
          <w:sz w:val="20"/>
          <w:szCs w:val="16"/>
        </w:rPr>
        <w:t>NOTE:  All times shown below are given to the nearest five-minute interval.</w:t>
      </w:r>
    </w:p>
    <w:p w:rsidR="00126B7B" w:rsidRDefault="00126B7B" w:rsidP="00337501">
      <w:pPr>
        <w:ind w:left="-720" w:firstLine="720"/>
        <w:rPr>
          <w:sz w:val="20"/>
          <w:szCs w:val="16"/>
        </w:rPr>
      </w:pPr>
    </w:p>
    <w:p w:rsidR="00126B7B" w:rsidRDefault="00126B7B" w:rsidP="002A136F">
      <w:pPr>
        <w:ind w:left="-720" w:firstLine="720"/>
        <w:jc w:val="both"/>
        <w:rPr>
          <w:b/>
          <w:sz w:val="20"/>
          <w:szCs w:val="16"/>
        </w:rPr>
      </w:pPr>
      <w:r>
        <w:rPr>
          <w:sz w:val="20"/>
          <w:szCs w:val="16"/>
        </w:rPr>
        <w:t>1828</w:t>
      </w:r>
      <w:r>
        <w:rPr>
          <w:sz w:val="20"/>
          <w:szCs w:val="16"/>
        </w:rPr>
        <w:tab/>
        <w:t xml:space="preserve">Meeting Called to order.  </w:t>
      </w:r>
      <w:r w:rsidRPr="005C462F">
        <w:rPr>
          <w:b/>
          <w:sz w:val="20"/>
          <w:szCs w:val="16"/>
        </w:rPr>
        <w:t xml:space="preserve">No </w:t>
      </w:r>
      <w:r>
        <w:rPr>
          <w:b/>
          <w:sz w:val="20"/>
          <w:szCs w:val="16"/>
        </w:rPr>
        <w:t>Quorum Present.</w:t>
      </w:r>
    </w:p>
    <w:p w:rsidR="00126B7B" w:rsidRDefault="00126B7B" w:rsidP="002A136F">
      <w:pPr>
        <w:ind w:left="-720" w:firstLine="720"/>
        <w:jc w:val="both"/>
        <w:rPr>
          <w:b/>
          <w:sz w:val="20"/>
          <w:szCs w:val="16"/>
        </w:rPr>
      </w:pPr>
    </w:p>
    <w:p w:rsidR="00126B7B" w:rsidRDefault="00126B7B" w:rsidP="005C462F">
      <w:pPr>
        <w:jc w:val="both"/>
        <w:rPr>
          <w:sz w:val="20"/>
          <w:szCs w:val="16"/>
        </w:rPr>
      </w:pPr>
      <w:r>
        <w:rPr>
          <w:sz w:val="20"/>
          <w:szCs w:val="16"/>
        </w:rPr>
        <w:t>1830</w:t>
      </w:r>
      <w:r>
        <w:rPr>
          <w:sz w:val="20"/>
          <w:szCs w:val="16"/>
        </w:rPr>
        <w:tab/>
        <w:t>John Hatch gives a presentation on FSMAA’s funds at Fiduciary Trust International, their investment strategy, and their performance.  The presentation included a hand out and question and answer period.</w:t>
      </w:r>
    </w:p>
    <w:p w:rsidR="00126B7B" w:rsidRDefault="00126B7B" w:rsidP="005C462F">
      <w:pPr>
        <w:jc w:val="both"/>
        <w:rPr>
          <w:sz w:val="20"/>
          <w:szCs w:val="16"/>
        </w:rPr>
      </w:pPr>
    </w:p>
    <w:p w:rsidR="00126B7B" w:rsidRDefault="00126B7B" w:rsidP="005C462F">
      <w:pPr>
        <w:jc w:val="both"/>
        <w:rPr>
          <w:b/>
          <w:sz w:val="20"/>
          <w:szCs w:val="16"/>
        </w:rPr>
      </w:pPr>
      <w:r>
        <w:rPr>
          <w:sz w:val="20"/>
          <w:szCs w:val="16"/>
        </w:rPr>
        <w:t>1858</w:t>
      </w:r>
      <w:r>
        <w:rPr>
          <w:sz w:val="20"/>
          <w:szCs w:val="16"/>
        </w:rPr>
        <w:tab/>
        <w:t xml:space="preserve">Matthew Devins arrives, </w:t>
      </w:r>
      <w:r>
        <w:rPr>
          <w:b/>
          <w:sz w:val="20"/>
          <w:szCs w:val="16"/>
        </w:rPr>
        <w:t>Quorum Present.</w:t>
      </w:r>
    </w:p>
    <w:p w:rsidR="00126B7B" w:rsidRDefault="00126B7B" w:rsidP="005C462F">
      <w:pPr>
        <w:jc w:val="both"/>
        <w:rPr>
          <w:b/>
          <w:sz w:val="20"/>
          <w:szCs w:val="16"/>
        </w:rPr>
      </w:pPr>
    </w:p>
    <w:p w:rsidR="00126B7B" w:rsidRDefault="00126B7B" w:rsidP="005C462F">
      <w:pPr>
        <w:jc w:val="both"/>
        <w:rPr>
          <w:sz w:val="20"/>
          <w:szCs w:val="16"/>
        </w:rPr>
      </w:pPr>
      <w:r>
        <w:rPr>
          <w:sz w:val="20"/>
          <w:szCs w:val="16"/>
        </w:rPr>
        <w:t>1858</w:t>
      </w:r>
      <w:r>
        <w:rPr>
          <w:sz w:val="20"/>
          <w:szCs w:val="16"/>
        </w:rPr>
        <w:tab/>
        <w:t>Kevin Comerford gives the Treasurer’s Report, with discussion.  Steps will be taken to reduce operating cost items, however the opportunities to do so are limited, and to increase income.  As part of the discussion of increasing income, the subjects of providing board votes to Chapter Presidents and visiting Chapter meetings and activities were discussed and will be entertained.</w:t>
      </w:r>
    </w:p>
    <w:p w:rsidR="00126B7B" w:rsidRDefault="00126B7B" w:rsidP="005C462F">
      <w:pPr>
        <w:jc w:val="both"/>
        <w:rPr>
          <w:sz w:val="20"/>
          <w:szCs w:val="16"/>
        </w:rPr>
      </w:pPr>
    </w:p>
    <w:p w:rsidR="00126B7B" w:rsidRDefault="00126B7B" w:rsidP="005C462F">
      <w:pPr>
        <w:jc w:val="both"/>
        <w:rPr>
          <w:sz w:val="20"/>
          <w:szCs w:val="16"/>
        </w:rPr>
      </w:pPr>
      <w:r>
        <w:rPr>
          <w:sz w:val="20"/>
          <w:szCs w:val="16"/>
        </w:rPr>
        <w:t>1910</w:t>
      </w:r>
      <w:r>
        <w:rPr>
          <w:sz w:val="20"/>
          <w:szCs w:val="16"/>
        </w:rPr>
        <w:tab/>
        <w:t>Art Sulzer spoke about Philadelphia area Chapter events and activities.</w:t>
      </w:r>
    </w:p>
    <w:p w:rsidR="00126B7B" w:rsidRDefault="00126B7B" w:rsidP="005C462F">
      <w:pPr>
        <w:jc w:val="both"/>
        <w:rPr>
          <w:sz w:val="20"/>
          <w:szCs w:val="16"/>
        </w:rPr>
      </w:pPr>
    </w:p>
    <w:p w:rsidR="00126B7B" w:rsidRDefault="00126B7B" w:rsidP="005C462F">
      <w:pPr>
        <w:jc w:val="both"/>
        <w:rPr>
          <w:sz w:val="20"/>
          <w:szCs w:val="16"/>
        </w:rPr>
      </w:pPr>
      <w:r>
        <w:rPr>
          <w:sz w:val="20"/>
          <w:szCs w:val="16"/>
        </w:rPr>
        <w:t>1925</w:t>
      </w:r>
      <w:r>
        <w:rPr>
          <w:sz w:val="20"/>
          <w:szCs w:val="16"/>
        </w:rPr>
        <w:tab/>
        <w:t>Marianne Michaelsen Sanderson discussed Carolinas Chapter activities.</w:t>
      </w:r>
    </w:p>
    <w:p w:rsidR="00126B7B" w:rsidRDefault="00126B7B" w:rsidP="005C462F">
      <w:pPr>
        <w:jc w:val="both"/>
        <w:rPr>
          <w:sz w:val="20"/>
          <w:szCs w:val="16"/>
        </w:rPr>
      </w:pPr>
    </w:p>
    <w:p w:rsidR="00126B7B" w:rsidRDefault="00126B7B" w:rsidP="005C462F">
      <w:pPr>
        <w:jc w:val="both"/>
        <w:rPr>
          <w:sz w:val="20"/>
          <w:szCs w:val="16"/>
        </w:rPr>
      </w:pPr>
      <w:r>
        <w:rPr>
          <w:sz w:val="20"/>
          <w:szCs w:val="16"/>
        </w:rPr>
        <w:t>1925</w:t>
      </w:r>
      <w:r>
        <w:rPr>
          <w:sz w:val="20"/>
          <w:szCs w:val="16"/>
        </w:rPr>
        <w:tab/>
        <w:t>John Hatch spoke on Baltimore Chapter events.  He discussed an event with the Baltimore Port  Alliance, work with a local maritime related high school and a visit by Adm. Carpenter of the Maritime College.</w:t>
      </w:r>
    </w:p>
    <w:p w:rsidR="00126B7B" w:rsidRDefault="00126B7B" w:rsidP="005C462F">
      <w:pPr>
        <w:jc w:val="both"/>
        <w:rPr>
          <w:sz w:val="20"/>
          <w:szCs w:val="16"/>
        </w:rPr>
      </w:pPr>
    </w:p>
    <w:p w:rsidR="00126B7B" w:rsidRDefault="00126B7B" w:rsidP="005C462F">
      <w:pPr>
        <w:jc w:val="both"/>
        <w:rPr>
          <w:sz w:val="20"/>
          <w:szCs w:val="16"/>
        </w:rPr>
      </w:pPr>
      <w:r>
        <w:rPr>
          <w:sz w:val="20"/>
          <w:szCs w:val="16"/>
        </w:rPr>
        <w:t>1929</w:t>
      </w:r>
      <w:r>
        <w:rPr>
          <w:sz w:val="20"/>
          <w:szCs w:val="16"/>
        </w:rPr>
        <w:tab/>
        <w:t xml:space="preserve">Discussion of 2013 Summer Sea Term Scholarships by Charles Munsch.  $168,000.00 in endowment proceeds are available for distribution.  It is expected to substantially increase this through annual donations.  The application period will begin February 4, using the scholarship application system set up and administered for FSMAA by Joe Tartaglia, ’76.  A raffle prize will be offered at the Parents’ Association’s Superbowl Party, at which scholarship applicants will be solicited; the prizes will be gift cards for $100.00, $50.00, and $25.00.  There will be discussions with Adm. Carpernter regarding cooperation by the College in providing scholarship selection information as in past years.  There was also discussion with the Board of alternative scholarship questions, and the Board </w:t>
      </w:r>
      <w:r>
        <w:rPr>
          <w:b/>
          <w:sz w:val="20"/>
          <w:szCs w:val="16"/>
        </w:rPr>
        <w:t>selected question 2 on a vote.</w:t>
      </w:r>
      <w:r>
        <w:rPr>
          <w:sz w:val="20"/>
          <w:szCs w:val="16"/>
        </w:rPr>
        <w:t xml:space="preserve">  There was discussion of possibly creating a scholarship application app for next year.</w:t>
      </w:r>
    </w:p>
    <w:p w:rsidR="00126B7B" w:rsidRDefault="00126B7B" w:rsidP="005C462F">
      <w:pPr>
        <w:jc w:val="both"/>
        <w:rPr>
          <w:sz w:val="20"/>
          <w:szCs w:val="16"/>
        </w:rPr>
      </w:pPr>
    </w:p>
    <w:p w:rsidR="00126B7B" w:rsidRDefault="00126B7B" w:rsidP="005C462F">
      <w:pPr>
        <w:jc w:val="both"/>
        <w:rPr>
          <w:sz w:val="20"/>
          <w:szCs w:val="16"/>
        </w:rPr>
      </w:pPr>
      <w:r>
        <w:rPr>
          <w:sz w:val="20"/>
          <w:szCs w:val="16"/>
        </w:rPr>
        <w:t>1946</w:t>
      </w:r>
      <w:r>
        <w:rPr>
          <w:sz w:val="20"/>
          <w:szCs w:val="16"/>
        </w:rPr>
        <w:tab/>
        <w:t>Discussion of Alumni House.  It was noted that the recent survey of the membership found 69% of members in favor of the project and 59% willing to support it financially.  The next step should be obtaining an architectural rendering for introductory and fund raising materials.</w:t>
      </w:r>
    </w:p>
    <w:p w:rsidR="00126B7B" w:rsidRDefault="00126B7B" w:rsidP="005C462F">
      <w:pPr>
        <w:jc w:val="both"/>
        <w:rPr>
          <w:sz w:val="20"/>
          <w:szCs w:val="16"/>
        </w:rPr>
      </w:pPr>
    </w:p>
    <w:p w:rsidR="00126B7B" w:rsidRPr="00985501" w:rsidRDefault="00126B7B" w:rsidP="005C462F">
      <w:pPr>
        <w:jc w:val="both"/>
        <w:rPr>
          <w:b/>
          <w:sz w:val="20"/>
          <w:szCs w:val="16"/>
          <w:u w:val="single"/>
        </w:rPr>
      </w:pPr>
      <w:r>
        <w:rPr>
          <w:sz w:val="20"/>
          <w:szCs w:val="16"/>
        </w:rPr>
        <w:t>2000</w:t>
      </w:r>
      <w:r>
        <w:rPr>
          <w:sz w:val="20"/>
          <w:szCs w:val="16"/>
        </w:rPr>
        <w:tab/>
      </w:r>
      <w:r>
        <w:rPr>
          <w:b/>
          <w:sz w:val="20"/>
          <w:szCs w:val="16"/>
        </w:rPr>
        <w:t xml:space="preserve">A resolution was proposed and passed to have the Treasurer put a financial report in every issue of the </w:t>
      </w:r>
      <w:r>
        <w:rPr>
          <w:b/>
          <w:sz w:val="20"/>
          <w:szCs w:val="16"/>
          <w:u w:val="single"/>
        </w:rPr>
        <w:t>Mariner.</w:t>
      </w:r>
    </w:p>
    <w:p w:rsidR="00126B7B" w:rsidRDefault="00126B7B" w:rsidP="005C462F">
      <w:pPr>
        <w:jc w:val="both"/>
        <w:rPr>
          <w:sz w:val="20"/>
          <w:szCs w:val="16"/>
        </w:rPr>
      </w:pPr>
    </w:p>
    <w:p w:rsidR="00126B7B" w:rsidRDefault="00126B7B" w:rsidP="005C462F">
      <w:pPr>
        <w:jc w:val="both"/>
        <w:rPr>
          <w:sz w:val="20"/>
          <w:szCs w:val="16"/>
        </w:rPr>
      </w:pPr>
      <w:r>
        <w:rPr>
          <w:sz w:val="20"/>
          <w:szCs w:val="16"/>
        </w:rPr>
        <w:t>2000</w:t>
      </w:r>
      <w:r>
        <w:rPr>
          <w:sz w:val="20"/>
          <w:szCs w:val="16"/>
        </w:rPr>
        <w:tab/>
        <w:t xml:space="preserve">Discussion of the definition of “active member” or member in good standing of FSMAA.   </w:t>
      </w:r>
      <w:r>
        <w:rPr>
          <w:b/>
          <w:sz w:val="20"/>
          <w:szCs w:val="16"/>
        </w:rPr>
        <w:t>It was decided that an alumnus who pays dues on or after December 1 of the previous year and before July 1 of the current year is an “active member” in good standing.  If dues are not paid by July 1 of the current year, the alumnus is in arrears.  It was also decided that in the case of alumni wishing to join FSMAA who are not currently active members, no attempt would be made by FSMAA to collect dues for “missed” years from such alumni.  It was also decided, following discussion, to stop charging “Life Members” for postage and other fees; however, Life Members would be sent a card reminding them of FSMAA’s mailing costs.  A motion was made, and carried, to charge future “Life 50” members 1/3 the dues of ordinary members.  It was clarified that, with regard to dues and remaining an “active member” in good standing, recent graduates would not be charged for the year in which they graduate, nor for the entire following calendar year.</w:t>
      </w:r>
      <w:r>
        <w:rPr>
          <w:sz w:val="20"/>
          <w:szCs w:val="16"/>
        </w:rPr>
        <w:t xml:space="preserve">  Ted Mason noted FSMAA can start deducting money from the “Life Membership Fund,” which currently has a balance of about $100,000.00.</w:t>
      </w:r>
    </w:p>
    <w:p w:rsidR="00126B7B" w:rsidRDefault="00126B7B" w:rsidP="005C462F">
      <w:pPr>
        <w:jc w:val="both"/>
        <w:rPr>
          <w:sz w:val="20"/>
          <w:szCs w:val="16"/>
        </w:rPr>
      </w:pPr>
    </w:p>
    <w:p w:rsidR="00126B7B" w:rsidRDefault="00126B7B" w:rsidP="005C462F">
      <w:pPr>
        <w:jc w:val="both"/>
        <w:rPr>
          <w:sz w:val="20"/>
          <w:szCs w:val="16"/>
        </w:rPr>
      </w:pPr>
      <w:r>
        <w:rPr>
          <w:sz w:val="20"/>
          <w:szCs w:val="16"/>
        </w:rPr>
        <w:t>2042</w:t>
      </w:r>
      <w:r>
        <w:rPr>
          <w:sz w:val="20"/>
          <w:szCs w:val="16"/>
        </w:rPr>
        <w:tab/>
        <w:t>Discussion of Annual Dinner.  The Dinner is oversold.  The venue normally handles 140 guests; FSMAA has booked 180 guests.  The Parents’ Association and others will be sponsoring attendance by some Cadets.</w:t>
      </w:r>
    </w:p>
    <w:p w:rsidR="00126B7B" w:rsidRDefault="00126B7B" w:rsidP="005C462F">
      <w:pPr>
        <w:jc w:val="both"/>
        <w:rPr>
          <w:sz w:val="20"/>
          <w:szCs w:val="16"/>
        </w:rPr>
      </w:pPr>
    </w:p>
    <w:p w:rsidR="00126B7B" w:rsidRDefault="00126B7B" w:rsidP="005C462F">
      <w:pPr>
        <w:jc w:val="both"/>
        <w:rPr>
          <w:sz w:val="20"/>
          <w:szCs w:val="16"/>
        </w:rPr>
      </w:pPr>
      <w:r>
        <w:rPr>
          <w:sz w:val="20"/>
          <w:szCs w:val="16"/>
        </w:rPr>
        <w:t>2050</w:t>
      </w:r>
      <w:r>
        <w:rPr>
          <w:sz w:val="20"/>
          <w:szCs w:val="16"/>
        </w:rPr>
        <w:tab/>
        <w:t>It was noted the minutes for the November, 2012 meeting should list the Board approved candidates for election.  No progress had been made, to date, on FSMAA’s US Navy Memorial plaque.</w:t>
      </w:r>
    </w:p>
    <w:p w:rsidR="00126B7B" w:rsidRDefault="00126B7B" w:rsidP="005C462F">
      <w:pPr>
        <w:jc w:val="both"/>
        <w:rPr>
          <w:sz w:val="20"/>
          <w:szCs w:val="16"/>
        </w:rPr>
      </w:pPr>
    </w:p>
    <w:p w:rsidR="00126B7B" w:rsidRDefault="00126B7B" w:rsidP="005C462F">
      <w:pPr>
        <w:jc w:val="both"/>
        <w:rPr>
          <w:sz w:val="20"/>
          <w:szCs w:val="16"/>
        </w:rPr>
      </w:pPr>
      <w:r>
        <w:rPr>
          <w:sz w:val="20"/>
          <w:szCs w:val="16"/>
        </w:rPr>
        <w:t>2055</w:t>
      </w:r>
      <w:r>
        <w:rPr>
          <w:sz w:val="20"/>
          <w:szCs w:val="16"/>
        </w:rPr>
        <w:tab/>
        <w:t>Discussion of revenue stream enhancements.  These could include advertising on the website, web links on the website, and a credit card among other ideas, as well as sale of shirts and similar memorabilia.  It was noted that Staples could have a link on our website in a revenue enhancing arrangement.</w:t>
      </w:r>
    </w:p>
    <w:p w:rsidR="00126B7B" w:rsidRDefault="00126B7B" w:rsidP="005C462F">
      <w:pPr>
        <w:jc w:val="both"/>
        <w:rPr>
          <w:sz w:val="20"/>
          <w:szCs w:val="16"/>
        </w:rPr>
      </w:pPr>
    </w:p>
    <w:p w:rsidR="00126B7B" w:rsidRDefault="00126B7B" w:rsidP="005C462F">
      <w:pPr>
        <w:jc w:val="both"/>
        <w:rPr>
          <w:sz w:val="20"/>
          <w:szCs w:val="16"/>
        </w:rPr>
      </w:pPr>
      <w:r>
        <w:rPr>
          <w:sz w:val="20"/>
          <w:szCs w:val="16"/>
        </w:rPr>
        <w:t>2100</w:t>
      </w:r>
      <w:r>
        <w:rPr>
          <w:sz w:val="20"/>
          <w:szCs w:val="16"/>
        </w:rPr>
        <w:tab/>
        <w:t>Discussion of next meeting date and time; planned for third Thursday in February.  Meeting adjourned.</w:t>
      </w:r>
    </w:p>
    <w:p w:rsidR="00126B7B" w:rsidRPr="00BA05E2" w:rsidRDefault="00126B7B" w:rsidP="005C462F">
      <w:pPr>
        <w:jc w:val="both"/>
        <w:rPr>
          <w:sz w:val="20"/>
          <w:szCs w:val="16"/>
        </w:rPr>
      </w:pPr>
      <w:r>
        <w:rPr>
          <w:sz w:val="20"/>
          <w:szCs w:val="16"/>
        </w:rPr>
        <w:t xml:space="preserve">    </w:t>
      </w:r>
      <w:r>
        <w:rPr>
          <w:b/>
          <w:sz w:val="20"/>
          <w:szCs w:val="16"/>
        </w:rPr>
        <w:t xml:space="preserve">   </w:t>
      </w:r>
      <w:r>
        <w:rPr>
          <w:sz w:val="20"/>
          <w:szCs w:val="16"/>
        </w:rPr>
        <w:t xml:space="preserve"> </w:t>
      </w:r>
    </w:p>
    <w:p w:rsidR="00126B7B" w:rsidRDefault="00126B7B" w:rsidP="00F16823">
      <w:pPr>
        <w:jc w:val="both"/>
        <w:rPr>
          <w:sz w:val="20"/>
          <w:szCs w:val="16"/>
        </w:rPr>
      </w:pPr>
    </w:p>
    <w:p w:rsidR="00126B7B" w:rsidRPr="00831DD6" w:rsidRDefault="00126B7B" w:rsidP="00831DD6">
      <w:pPr>
        <w:jc w:val="both"/>
        <w:rPr>
          <w:sz w:val="20"/>
          <w:szCs w:val="16"/>
        </w:rPr>
      </w:pPr>
    </w:p>
    <w:p w:rsidR="00126B7B" w:rsidRDefault="00126B7B" w:rsidP="00337501">
      <w:pPr>
        <w:jc w:val="both"/>
        <w:rPr>
          <w:sz w:val="20"/>
          <w:szCs w:val="16"/>
        </w:rPr>
      </w:pPr>
      <w:r>
        <w:rPr>
          <w:sz w:val="20"/>
          <w:szCs w:val="16"/>
        </w:rPr>
        <w:t>Respectfully submitted,</w:t>
      </w:r>
    </w:p>
    <w:p w:rsidR="00126B7B" w:rsidRDefault="00126B7B" w:rsidP="00337501">
      <w:pPr>
        <w:jc w:val="both"/>
        <w:rPr>
          <w:sz w:val="20"/>
          <w:szCs w:val="16"/>
        </w:rPr>
      </w:pPr>
      <w:r>
        <w:rPr>
          <w:sz w:val="20"/>
          <w:szCs w:val="16"/>
        </w:rPr>
        <w:t>Earl J. Baim, Secretary</w:t>
      </w:r>
    </w:p>
    <w:p w:rsidR="00126B7B" w:rsidRDefault="00126B7B" w:rsidP="00E9522A">
      <w:pPr>
        <w:ind w:hanging="720"/>
        <w:jc w:val="both"/>
        <w:rPr>
          <w:sz w:val="20"/>
          <w:szCs w:val="16"/>
        </w:rPr>
      </w:pPr>
    </w:p>
    <w:p w:rsidR="00126B7B" w:rsidRDefault="00126B7B" w:rsidP="00E9522A">
      <w:pPr>
        <w:ind w:hanging="720"/>
        <w:jc w:val="both"/>
        <w:rPr>
          <w:sz w:val="20"/>
          <w:szCs w:val="16"/>
        </w:rPr>
      </w:pPr>
    </w:p>
    <w:p w:rsidR="00126B7B" w:rsidRDefault="00126B7B" w:rsidP="00DA5B9C">
      <w:pPr>
        <w:jc w:val="both"/>
        <w:rPr>
          <w:sz w:val="20"/>
          <w:szCs w:val="16"/>
        </w:rPr>
      </w:pPr>
    </w:p>
    <w:p w:rsidR="00126B7B" w:rsidRPr="00463C0C" w:rsidRDefault="00126B7B" w:rsidP="009D788D">
      <w:pPr>
        <w:jc w:val="both"/>
        <w:rPr>
          <w:sz w:val="20"/>
          <w:szCs w:val="16"/>
        </w:rPr>
      </w:pPr>
      <w:r>
        <w:rPr>
          <w:sz w:val="20"/>
          <w:szCs w:val="16"/>
        </w:rPr>
        <w:t>Cc: All Board Members</w:t>
      </w:r>
    </w:p>
    <w:sectPr w:rsidR="00126B7B" w:rsidRPr="00463C0C" w:rsidSect="006332CC">
      <w:footerReference w:type="even" r:id="rId8"/>
      <w:footerReference w:type="default" r:id="rId9"/>
      <w:pgSz w:w="12240" w:h="15840"/>
      <w:pgMar w:top="1440" w:right="180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B7B" w:rsidRDefault="00126B7B" w:rsidP="00FA74CA">
      <w:r>
        <w:separator/>
      </w:r>
    </w:p>
  </w:endnote>
  <w:endnote w:type="continuationSeparator" w:id="0">
    <w:p w:rsidR="00126B7B" w:rsidRDefault="00126B7B" w:rsidP="00FA74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7B" w:rsidRDefault="00126B7B" w:rsidP="00F771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6B7B" w:rsidRDefault="00126B7B" w:rsidP="00BE20F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7B" w:rsidRDefault="00126B7B" w:rsidP="00F771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6B7B" w:rsidRDefault="00126B7B" w:rsidP="00BE20F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B7B" w:rsidRDefault="00126B7B" w:rsidP="00FA74CA">
      <w:r>
        <w:separator/>
      </w:r>
    </w:p>
  </w:footnote>
  <w:footnote w:type="continuationSeparator" w:id="0">
    <w:p w:rsidR="00126B7B" w:rsidRDefault="00126B7B" w:rsidP="00FA74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474EB"/>
    <w:multiLevelType w:val="hybridMultilevel"/>
    <w:tmpl w:val="4F3AEBE4"/>
    <w:lvl w:ilvl="0" w:tplc="04090001">
      <w:start w:val="1"/>
      <w:numFmt w:val="bullet"/>
      <w:lvlText w:val=""/>
      <w:lvlJc w:val="left"/>
      <w:pPr>
        <w:ind w:left="83" w:hanging="360"/>
      </w:pPr>
      <w:rPr>
        <w:rFonts w:ascii="Symbol" w:hAnsi="Symbol" w:hint="default"/>
      </w:rPr>
    </w:lvl>
    <w:lvl w:ilvl="1" w:tplc="04090003" w:tentative="1">
      <w:start w:val="1"/>
      <w:numFmt w:val="bullet"/>
      <w:lvlText w:val="o"/>
      <w:lvlJc w:val="left"/>
      <w:pPr>
        <w:ind w:left="803" w:hanging="360"/>
      </w:pPr>
      <w:rPr>
        <w:rFonts w:ascii="Courier New" w:hAnsi="Courier New" w:hint="default"/>
      </w:rPr>
    </w:lvl>
    <w:lvl w:ilvl="2" w:tplc="04090005" w:tentative="1">
      <w:start w:val="1"/>
      <w:numFmt w:val="bullet"/>
      <w:lvlText w:val=""/>
      <w:lvlJc w:val="left"/>
      <w:pPr>
        <w:ind w:left="1523" w:hanging="360"/>
      </w:pPr>
      <w:rPr>
        <w:rFonts w:ascii="Wingdings" w:hAnsi="Wingdings" w:hint="default"/>
      </w:rPr>
    </w:lvl>
    <w:lvl w:ilvl="3" w:tplc="04090001" w:tentative="1">
      <w:start w:val="1"/>
      <w:numFmt w:val="bullet"/>
      <w:lvlText w:val=""/>
      <w:lvlJc w:val="left"/>
      <w:pPr>
        <w:ind w:left="2243" w:hanging="360"/>
      </w:pPr>
      <w:rPr>
        <w:rFonts w:ascii="Symbol" w:hAnsi="Symbol" w:hint="default"/>
      </w:rPr>
    </w:lvl>
    <w:lvl w:ilvl="4" w:tplc="04090003" w:tentative="1">
      <w:start w:val="1"/>
      <w:numFmt w:val="bullet"/>
      <w:lvlText w:val="o"/>
      <w:lvlJc w:val="left"/>
      <w:pPr>
        <w:ind w:left="2963" w:hanging="360"/>
      </w:pPr>
      <w:rPr>
        <w:rFonts w:ascii="Courier New" w:hAnsi="Courier New" w:hint="default"/>
      </w:rPr>
    </w:lvl>
    <w:lvl w:ilvl="5" w:tplc="04090005" w:tentative="1">
      <w:start w:val="1"/>
      <w:numFmt w:val="bullet"/>
      <w:lvlText w:val=""/>
      <w:lvlJc w:val="left"/>
      <w:pPr>
        <w:ind w:left="3683" w:hanging="360"/>
      </w:pPr>
      <w:rPr>
        <w:rFonts w:ascii="Wingdings" w:hAnsi="Wingdings" w:hint="default"/>
      </w:rPr>
    </w:lvl>
    <w:lvl w:ilvl="6" w:tplc="04090001" w:tentative="1">
      <w:start w:val="1"/>
      <w:numFmt w:val="bullet"/>
      <w:lvlText w:val=""/>
      <w:lvlJc w:val="left"/>
      <w:pPr>
        <w:ind w:left="4403" w:hanging="360"/>
      </w:pPr>
      <w:rPr>
        <w:rFonts w:ascii="Symbol" w:hAnsi="Symbol" w:hint="default"/>
      </w:rPr>
    </w:lvl>
    <w:lvl w:ilvl="7" w:tplc="04090003" w:tentative="1">
      <w:start w:val="1"/>
      <w:numFmt w:val="bullet"/>
      <w:lvlText w:val="o"/>
      <w:lvlJc w:val="left"/>
      <w:pPr>
        <w:ind w:left="5123" w:hanging="360"/>
      </w:pPr>
      <w:rPr>
        <w:rFonts w:ascii="Courier New" w:hAnsi="Courier New" w:hint="default"/>
      </w:rPr>
    </w:lvl>
    <w:lvl w:ilvl="8" w:tplc="04090005" w:tentative="1">
      <w:start w:val="1"/>
      <w:numFmt w:val="bullet"/>
      <w:lvlText w:val=""/>
      <w:lvlJc w:val="left"/>
      <w:pPr>
        <w:ind w:left="5843" w:hanging="360"/>
      </w:pPr>
      <w:rPr>
        <w:rFonts w:ascii="Wingdings" w:hAnsi="Wingdings" w:hint="default"/>
      </w:rPr>
    </w:lvl>
  </w:abstractNum>
  <w:abstractNum w:abstractNumId="1">
    <w:nsid w:val="18913881"/>
    <w:multiLevelType w:val="hybridMultilevel"/>
    <w:tmpl w:val="CBEA5B0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406658BF"/>
    <w:multiLevelType w:val="hybridMultilevel"/>
    <w:tmpl w:val="BC047D7E"/>
    <w:lvl w:ilvl="0" w:tplc="96A0F93A">
      <w:start w:val="1"/>
      <w:numFmt w:val="upp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620238C1"/>
    <w:multiLevelType w:val="hybridMultilevel"/>
    <w:tmpl w:val="929AC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00D8"/>
    <w:rsid w:val="00000899"/>
    <w:rsid w:val="00000F64"/>
    <w:rsid w:val="00006166"/>
    <w:rsid w:val="000064F4"/>
    <w:rsid w:val="0001702B"/>
    <w:rsid w:val="00023A7A"/>
    <w:rsid w:val="00026F4D"/>
    <w:rsid w:val="0003051F"/>
    <w:rsid w:val="00032E11"/>
    <w:rsid w:val="000350AF"/>
    <w:rsid w:val="000466E7"/>
    <w:rsid w:val="00046F76"/>
    <w:rsid w:val="000479F3"/>
    <w:rsid w:val="00063C84"/>
    <w:rsid w:val="000701EE"/>
    <w:rsid w:val="00073579"/>
    <w:rsid w:val="00077C93"/>
    <w:rsid w:val="00086B4D"/>
    <w:rsid w:val="00091257"/>
    <w:rsid w:val="000C0BEC"/>
    <w:rsid w:val="000C2A1E"/>
    <w:rsid w:val="000D064E"/>
    <w:rsid w:val="000D19B1"/>
    <w:rsid w:val="000D6862"/>
    <w:rsid w:val="000E0ABF"/>
    <w:rsid w:val="000E2D0B"/>
    <w:rsid w:val="000E408D"/>
    <w:rsid w:val="000E72ED"/>
    <w:rsid w:val="000F56E8"/>
    <w:rsid w:val="000F6F73"/>
    <w:rsid w:val="00100DB5"/>
    <w:rsid w:val="0010689D"/>
    <w:rsid w:val="00121D8C"/>
    <w:rsid w:val="00126842"/>
    <w:rsid w:val="00126B7B"/>
    <w:rsid w:val="001327EC"/>
    <w:rsid w:val="00134782"/>
    <w:rsid w:val="00147F9F"/>
    <w:rsid w:val="00191E1D"/>
    <w:rsid w:val="001925C6"/>
    <w:rsid w:val="001953ED"/>
    <w:rsid w:val="00196A92"/>
    <w:rsid w:val="00196B4E"/>
    <w:rsid w:val="001A1C54"/>
    <w:rsid w:val="001A5459"/>
    <w:rsid w:val="001B4ADE"/>
    <w:rsid w:val="001B7254"/>
    <w:rsid w:val="001C1C48"/>
    <w:rsid w:val="001E6049"/>
    <w:rsid w:val="001E725C"/>
    <w:rsid w:val="001F13F4"/>
    <w:rsid w:val="001F7DAC"/>
    <w:rsid w:val="0020048A"/>
    <w:rsid w:val="00204262"/>
    <w:rsid w:val="0020781A"/>
    <w:rsid w:val="00220D59"/>
    <w:rsid w:val="002225A7"/>
    <w:rsid w:val="00225480"/>
    <w:rsid w:val="002334F3"/>
    <w:rsid w:val="002343D5"/>
    <w:rsid w:val="00244F28"/>
    <w:rsid w:val="00245979"/>
    <w:rsid w:val="00254D35"/>
    <w:rsid w:val="002918AE"/>
    <w:rsid w:val="002A136F"/>
    <w:rsid w:val="002A1A27"/>
    <w:rsid w:val="002A490B"/>
    <w:rsid w:val="002A7A92"/>
    <w:rsid w:val="002B2F83"/>
    <w:rsid w:val="002B5156"/>
    <w:rsid w:val="002B680B"/>
    <w:rsid w:val="002C02D0"/>
    <w:rsid w:val="002C2F01"/>
    <w:rsid w:val="002E19F7"/>
    <w:rsid w:val="002E2091"/>
    <w:rsid w:val="002E4464"/>
    <w:rsid w:val="002F1FCD"/>
    <w:rsid w:val="002F38CD"/>
    <w:rsid w:val="002F40CC"/>
    <w:rsid w:val="0030213D"/>
    <w:rsid w:val="00324A37"/>
    <w:rsid w:val="00337501"/>
    <w:rsid w:val="00337E6B"/>
    <w:rsid w:val="00344B92"/>
    <w:rsid w:val="003563B3"/>
    <w:rsid w:val="00363463"/>
    <w:rsid w:val="00366F7A"/>
    <w:rsid w:val="00372162"/>
    <w:rsid w:val="003819D0"/>
    <w:rsid w:val="003850D0"/>
    <w:rsid w:val="003911AF"/>
    <w:rsid w:val="00397AC6"/>
    <w:rsid w:val="003A3A15"/>
    <w:rsid w:val="003A52A9"/>
    <w:rsid w:val="003C0755"/>
    <w:rsid w:val="003C6073"/>
    <w:rsid w:val="003D41FA"/>
    <w:rsid w:val="003D64E4"/>
    <w:rsid w:val="003D776B"/>
    <w:rsid w:val="003E10B5"/>
    <w:rsid w:val="003F211B"/>
    <w:rsid w:val="003F799D"/>
    <w:rsid w:val="0040035B"/>
    <w:rsid w:val="00404D8F"/>
    <w:rsid w:val="0042390E"/>
    <w:rsid w:val="00430633"/>
    <w:rsid w:val="004362B4"/>
    <w:rsid w:val="0044000D"/>
    <w:rsid w:val="00440350"/>
    <w:rsid w:val="004436F2"/>
    <w:rsid w:val="00457D33"/>
    <w:rsid w:val="00463C0C"/>
    <w:rsid w:val="0046514F"/>
    <w:rsid w:val="0047477D"/>
    <w:rsid w:val="004803ED"/>
    <w:rsid w:val="004929B5"/>
    <w:rsid w:val="0049780F"/>
    <w:rsid w:val="004A23B2"/>
    <w:rsid w:val="004A7ADE"/>
    <w:rsid w:val="004B3AF5"/>
    <w:rsid w:val="004C2BE4"/>
    <w:rsid w:val="004C305A"/>
    <w:rsid w:val="004C52CB"/>
    <w:rsid w:val="004D4DCC"/>
    <w:rsid w:val="004D5CC9"/>
    <w:rsid w:val="004D6301"/>
    <w:rsid w:val="004D7808"/>
    <w:rsid w:val="004F01B6"/>
    <w:rsid w:val="004F0344"/>
    <w:rsid w:val="004F2C02"/>
    <w:rsid w:val="005041EE"/>
    <w:rsid w:val="00504339"/>
    <w:rsid w:val="00511482"/>
    <w:rsid w:val="005118F8"/>
    <w:rsid w:val="00523940"/>
    <w:rsid w:val="005249FB"/>
    <w:rsid w:val="00543C54"/>
    <w:rsid w:val="00544771"/>
    <w:rsid w:val="00546DCE"/>
    <w:rsid w:val="00546E3D"/>
    <w:rsid w:val="005651FD"/>
    <w:rsid w:val="00567E74"/>
    <w:rsid w:val="00577783"/>
    <w:rsid w:val="00584D87"/>
    <w:rsid w:val="00584E30"/>
    <w:rsid w:val="00586317"/>
    <w:rsid w:val="00590412"/>
    <w:rsid w:val="00591D45"/>
    <w:rsid w:val="00592FB0"/>
    <w:rsid w:val="00594C9B"/>
    <w:rsid w:val="00597259"/>
    <w:rsid w:val="005A21F6"/>
    <w:rsid w:val="005B2DF4"/>
    <w:rsid w:val="005C462F"/>
    <w:rsid w:val="005D0091"/>
    <w:rsid w:val="005F6212"/>
    <w:rsid w:val="005F6E86"/>
    <w:rsid w:val="00600321"/>
    <w:rsid w:val="006007FD"/>
    <w:rsid w:val="006047F3"/>
    <w:rsid w:val="006133C8"/>
    <w:rsid w:val="006244D0"/>
    <w:rsid w:val="006244DC"/>
    <w:rsid w:val="00625EAF"/>
    <w:rsid w:val="00627265"/>
    <w:rsid w:val="006332CC"/>
    <w:rsid w:val="00635FC0"/>
    <w:rsid w:val="00644097"/>
    <w:rsid w:val="006600D8"/>
    <w:rsid w:val="00667C93"/>
    <w:rsid w:val="006748CD"/>
    <w:rsid w:val="00685D3B"/>
    <w:rsid w:val="00686BA0"/>
    <w:rsid w:val="00687C35"/>
    <w:rsid w:val="00695BB9"/>
    <w:rsid w:val="006A128E"/>
    <w:rsid w:val="006A33EE"/>
    <w:rsid w:val="006A48F5"/>
    <w:rsid w:val="006B46B9"/>
    <w:rsid w:val="006B7FCF"/>
    <w:rsid w:val="006C5790"/>
    <w:rsid w:val="006D7618"/>
    <w:rsid w:val="006E39D2"/>
    <w:rsid w:val="006E512C"/>
    <w:rsid w:val="006E56DA"/>
    <w:rsid w:val="00706660"/>
    <w:rsid w:val="007115D4"/>
    <w:rsid w:val="0072348B"/>
    <w:rsid w:val="00735370"/>
    <w:rsid w:val="00737D71"/>
    <w:rsid w:val="00760506"/>
    <w:rsid w:val="0076789E"/>
    <w:rsid w:val="0077072E"/>
    <w:rsid w:val="00777DB3"/>
    <w:rsid w:val="00780726"/>
    <w:rsid w:val="0078529B"/>
    <w:rsid w:val="007871F9"/>
    <w:rsid w:val="00791A21"/>
    <w:rsid w:val="00795552"/>
    <w:rsid w:val="00796C7E"/>
    <w:rsid w:val="007A117B"/>
    <w:rsid w:val="007A3BB1"/>
    <w:rsid w:val="007A5846"/>
    <w:rsid w:val="007A7175"/>
    <w:rsid w:val="007B16DA"/>
    <w:rsid w:val="007B39D5"/>
    <w:rsid w:val="007C1296"/>
    <w:rsid w:val="007C3E7C"/>
    <w:rsid w:val="007D6749"/>
    <w:rsid w:val="007E27E0"/>
    <w:rsid w:val="007E7E3F"/>
    <w:rsid w:val="007F018B"/>
    <w:rsid w:val="007F4C50"/>
    <w:rsid w:val="008046DD"/>
    <w:rsid w:val="00806CC6"/>
    <w:rsid w:val="00817632"/>
    <w:rsid w:val="008207B8"/>
    <w:rsid w:val="00820E68"/>
    <w:rsid w:val="008213F5"/>
    <w:rsid w:val="00823B1D"/>
    <w:rsid w:val="00824A23"/>
    <w:rsid w:val="00831DD6"/>
    <w:rsid w:val="00834F11"/>
    <w:rsid w:val="0083511E"/>
    <w:rsid w:val="00836A73"/>
    <w:rsid w:val="00841BFC"/>
    <w:rsid w:val="00851A0F"/>
    <w:rsid w:val="00857C59"/>
    <w:rsid w:val="0088293A"/>
    <w:rsid w:val="00882C20"/>
    <w:rsid w:val="00882FE4"/>
    <w:rsid w:val="0088523A"/>
    <w:rsid w:val="008A61F9"/>
    <w:rsid w:val="008B0E45"/>
    <w:rsid w:val="008B1DA1"/>
    <w:rsid w:val="008B4023"/>
    <w:rsid w:val="008C6AD0"/>
    <w:rsid w:val="008D070E"/>
    <w:rsid w:val="008D38BD"/>
    <w:rsid w:val="008F16CD"/>
    <w:rsid w:val="008F30C3"/>
    <w:rsid w:val="008F3ED3"/>
    <w:rsid w:val="00902B47"/>
    <w:rsid w:val="00911EE3"/>
    <w:rsid w:val="00915D44"/>
    <w:rsid w:val="00924A65"/>
    <w:rsid w:val="009414B2"/>
    <w:rsid w:val="00945257"/>
    <w:rsid w:val="00955819"/>
    <w:rsid w:val="009620AD"/>
    <w:rsid w:val="00963757"/>
    <w:rsid w:val="0096516B"/>
    <w:rsid w:val="009765DA"/>
    <w:rsid w:val="00985501"/>
    <w:rsid w:val="0099214B"/>
    <w:rsid w:val="009A393D"/>
    <w:rsid w:val="009A4AB0"/>
    <w:rsid w:val="009A553E"/>
    <w:rsid w:val="009A72C3"/>
    <w:rsid w:val="009B1FB9"/>
    <w:rsid w:val="009B6B20"/>
    <w:rsid w:val="009D1D90"/>
    <w:rsid w:val="009D1FE3"/>
    <w:rsid w:val="009D4CFD"/>
    <w:rsid w:val="009D5309"/>
    <w:rsid w:val="009D788D"/>
    <w:rsid w:val="009D7E5C"/>
    <w:rsid w:val="009E18F1"/>
    <w:rsid w:val="009F2942"/>
    <w:rsid w:val="009F3D6A"/>
    <w:rsid w:val="009F6FCA"/>
    <w:rsid w:val="009F7127"/>
    <w:rsid w:val="00A17BE7"/>
    <w:rsid w:val="00A255CE"/>
    <w:rsid w:val="00A33C32"/>
    <w:rsid w:val="00A352B8"/>
    <w:rsid w:val="00A35F4F"/>
    <w:rsid w:val="00A418C3"/>
    <w:rsid w:val="00A45917"/>
    <w:rsid w:val="00A61FD1"/>
    <w:rsid w:val="00A72CCE"/>
    <w:rsid w:val="00A73B29"/>
    <w:rsid w:val="00A8001B"/>
    <w:rsid w:val="00A87E07"/>
    <w:rsid w:val="00AA4EE2"/>
    <w:rsid w:val="00AB0609"/>
    <w:rsid w:val="00AB0993"/>
    <w:rsid w:val="00AB41ED"/>
    <w:rsid w:val="00AB5449"/>
    <w:rsid w:val="00AB6FF1"/>
    <w:rsid w:val="00AC7A69"/>
    <w:rsid w:val="00AD03CD"/>
    <w:rsid w:val="00AD27DB"/>
    <w:rsid w:val="00AE269B"/>
    <w:rsid w:val="00AF0299"/>
    <w:rsid w:val="00B34AEF"/>
    <w:rsid w:val="00B47B2E"/>
    <w:rsid w:val="00B6050F"/>
    <w:rsid w:val="00B653E0"/>
    <w:rsid w:val="00B70598"/>
    <w:rsid w:val="00B713E1"/>
    <w:rsid w:val="00B84912"/>
    <w:rsid w:val="00BA05E2"/>
    <w:rsid w:val="00BA35DB"/>
    <w:rsid w:val="00BA3731"/>
    <w:rsid w:val="00BA4F52"/>
    <w:rsid w:val="00BB146B"/>
    <w:rsid w:val="00BB345B"/>
    <w:rsid w:val="00BC172A"/>
    <w:rsid w:val="00BC4856"/>
    <w:rsid w:val="00BC6105"/>
    <w:rsid w:val="00BD10C9"/>
    <w:rsid w:val="00BE20F4"/>
    <w:rsid w:val="00BE7266"/>
    <w:rsid w:val="00BF5274"/>
    <w:rsid w:val="00C15B4C"/>
    <w:rsid w:val="00C17CB1"/>
    <w:rsid w:val="00C26899"/>
    <w:rsid w:val="00C4056D"/>
    <w:rsid w:val="00C523B3"/>
    <w:rsid w:val="00C53195"/>
    <w:rsid w:val="00C5476D"/>
    <w:rsid w:val="00C5630D"/>
    <w:rsid w:val="00C61DC0"/>
    <w:rsid w:val="00C83446"/>
    <w:rsid w:val="00CA7066"/>
    <w:rsid w:val="00CA71E5"/>
    <w:rsid w:val="00CB1A85"/>
    <w:rsid w:val="00CB3479"/>
    <w:rsid w:val="00CC11DC"/>
    <w:rsid w:val="00CD4237"/>
    <w:rsid w:val="00CD4B23"/>
    <w:rsid w:val="00CE04A6"/>
    <w:rsid w:val="00CE0CD1"/>
    <w:rsid w:val="00CE6395"/>
    <w:rsid w:val="00CF60D4"/>
    <w:rsid w:val="00CF747D"/>
    <w:rsid w:val="00D10382"/>
    <w:rsid w:val="00D16D3C"/>
    <w:rsid w:val="00D20624"/>
    <w:rsid w:val="00D2261F"/>
    <w:rsid w:val="00D24A8B"/>
    <w:rsid w:val="00D4568E"/>
    <w:rsid w:val="00D47323"/>
    <w:rsid w:val="00D520BE"/>
    <w:rsid w:val="00D57FAC"/>
    <w:rsid w:val="00D66B62"/>
    <w:rsid w:val="00D719C7"/>
    <w:rsid w:val="00D7211F"/>
    <w:rsid w:val="00D75790"/>
    <w:rsid w:val="00D77297"/>
    <w:rsid w:val="00D8036A"/>
    <w:rsid w:val="00D813AB"/>
    <w:rsid w:val="00D81D83"/>
    <w:rsid w:val="00D91AE3"/>
    <w:rsid w:val="00D95627"/>
    <w:rsid w:val="00DA1279"/>
    <w:rsid w:val="00DA5B9C"/>
    <w:rsid w:val="00DB2973"/>
    <w:rsid w:val="00DB59FB"/>
    <w:rsid w:val="00DD2EF9"/>
    <w:rsid w:val="00DD5F29"/>
    <w:rsid w:val="00DF0797"/>
    <w:rsid w:val="00E04869"/>
    <w:rsid w:val="00E10E75"/>
    <w:rsid w:val="00E15902"/>
    <w:rsid w:val="00E176C9"/>
    <w:rsid w:val="00E414C1"/>
    <w:rsid w:val="00E4235D"/>
    <w:rsid w:val="00E429E9"/>
    <w:rsid w:val="00E4496F"/>
    <w:rsid w:val="00E527D9"/>
    <w:rsid w:val="00E539A8"/>
    <w:rsid w:val="00E55877"/>
    <w:rsid w:val="00E57A42"/>
    <w:rsid w:val="00E645F6"/>
    <w:rsid w:val="00E73B83"/>
    <w:rsid w:val="00E77FCF"/>
    <w:rsid w:val="00E81619"/>
    <w:rsid w:val="00E8643F"/>
    <w:rsid w:val="00E9522A"/>
    <w:rsid w:val="00EA0C6E"/>
    <w:rsid w:val="00EA1738"/>
    <w:rsid w:val="00EA2AE7"/>
    <w:rsid w:val="00EA2B48"/>
    <w:rsid w:val="00EA4BA7"/>
    <w:rsid w:val="00EB48E3"/>
    <w:rsid w:val="00EC109D"/>
    <w:rsid w:val="00ED476B"/>
    <w:rsid w:val="00EE5C21"/>
    <w:rsid w:val="00F06BD4"/>
    <w:rsid w:val="00F0781F"/>
    <w:rsid w:val="00F16823"/>
    <w:rsid w:val="00F17BB7"/>
    <w:rsid w:val="00F238E8"/>
    <w:rsid w:val="00F31092"/>
    <w:rsid w:val="00F335BD"/>
    <w:rsid w:val="00F41166"/>
    <w:rsid w:val="00F44DCD"/>
    <w:rsid w:val="00F62E19"/>
    <w:rsid w:val="00F771A4"/>
    <w:rsid w:val="00F81983"/>
    <w:rsid w:val="00F84812"/>
    <w:rsid w:val="00F90261"/>
    <w:rsid w:val="00F9285B"/>
    <w:rsid w:val="00FA74CA"/>
    <w:rsid w:val="00FB3069"/>
    <w:rsid w:val="00FB50BC"/>
    <w:rsid w:val="00FB6225"/>
    <w:rsid w:val="00FC42DC"/>
    <w:rsid w:val="00FC6788"/>
    <w:rsid w:val="00FC7627"/>
    <w:rsid w:val="00FD03C7"/>
    <w:rsid w:val="00FD58D8"/>
    <w:rsid w:val="00FD6528"/>
    <w:rsid w:val="00FD6FC9"/>
    <w:rsid w:val="00FE6C2B"/>
    <w:rsid w:val="00FF32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E6395"/>
    <w:pPr>
      <w:tabs>
        <w:tab w:val="center" w:pos="4320"/>
        <w:tab w:val="right" w:pos="8640"/>
      </w:tabs>
    </w:pPr>
  </w:style>
  <w:style w:type="character" w:customStyle="1" w:styleId="HeaderChar">
    <w:name w:val="Header Char"/>
    <w:basedOn w:val="DefaultParagraphFont"/>
    <w:link w:val="Header"/>
    <w:uiPriority w:val="99"/>
    <w:semiHidden/>
    <w:locked/>
    <w:rsid w:val="00CE6395"/>
    <w:rPr>
      <w:rFonts w:cs="Times New Roman"/>
    </w:rPr>
  </w:style>
  <w:style w:type="paragraph" w:styleId="Footer">
    <w:name w:val="footer"/>
    <w:basedOn w:val="Normal"/>
    <w:link w:val="FooterChar"/>
    <w:uiPriority w:val="99"/>
    <w:semiHidden/>
    <w:rsid w:val="00CE6395"/>
    <w:pPr>
      <w:tabs>
        <w:tab w:val="center" w:pos="4320"/>
        <w:tab w:val="right" w:pos="8640"/>
      </w:tabs>
    </w:pPr>
  </w:style>
  <w:style w:type="character" w:customStyle="1" w:styleId="FooterChar">
    <w:name w:val="Footer Char"/>
    <w:basedOn w:val="DefaultParagraphFont"/>
    <w:link w:val="Footer"/>
    <w:uiPriority w:val="99"/>
    <w:semiHidden/>
    <w:locked/>
    <w:rsid w:val="00CE6395"/>
    <w:rPr>
      <w:rFonts w:cs="Times New Roman"/>
    </w:rPr>
  </w:style>
  <w:style w:type="character" w:styleId="PageNumber">
    <w:name w:val="page number"/>
    <w:basedOn w:val="DefaultParagraphFont"/>
    <w:uiPriority w:val="99"/>
    <w:semiHidden/>
    <w:rsid w:val="00BE20F4"/>
    <w:rPr>
      <w:rFonts w:cs="Times New Roman"/>
    </w:rPr>
  </w:style>
  <w:style w:type="paragraph" w:styleId="ListParagraph">
    <w:name w:val="List Paragraph"/>
    <w:basedOn w:val="Normal"/>
    <w:uiPriority w:val="99"/>
    <w:qFormat/>
    <w:rsid w:val="00546DCE"/>
    <w:pPr>
      <w:ind w:left="720"/>
      <w:contextualSpacing/>
    </w:pPr>
  </w:style>
</w:styles>
</file>

<file path=word/webSettings.xml><?xml version="1.0" encoding="utf-8"?>
<w:webSettings xmlns:r="http://schemas.openxmlformats.org/officeDocument/2006/relationships" xmlns:w="http://schemas.openxmlformats.org/wordprocessingml/2006/main">
  <w:divs>
    <w:div w:id="287053391">
      <w:marLeft w:val="0"/>
      <w:marRight w:val="0"/>
      <w:marTop w:val="0"/>
      <w:marBottom w:val="0"/>
      <w:divBdr>
        <w:top w:val="none" w:sz="0" w:space="0" w:color="auto"/>
        <w:left w:val="none" w:sz="0" w:space="0" w:color="auto"/>
        <w:bottom w:val="none" w:sz="0" w:space="0" w:color="auto"/>
        <w:right w:val="none" w:sz="0" w:space="0" w:color="auto"/>
      </w:divBdr>
    </w:div>
    <w:div w:id="287053392">
      <w:marLeft w:val="0"/>
      <w:marRight w:val="0"/>
      <w:marTop w:val="0"/>
      <w:marBottom w:val="0"/>
      <w:divBdr>
        <w:top w:val="none" w:sz="0" w:space="0" w:color="auto"/>
        <w:left w:val="none" w:sz="0" w:space="0" w:color="auto"/>
        <w:bottom w:val="none" w:sz="0" w:space="0" w:color="auto"/>
        <w:right w:val="none" w:sz="0" w:space="0" w:color="auto"/>
      </w:divBdr>
    </w:div>
    <w:div w:id="287053393">
      <w:marLeft w:val="0"/>
      <w:marRight w:val="0"/>
      <w:marTop w:val="0"/>
      <w:marBottom w:val="0"/>
      <w:divBdr>
        <w:top w:val="none" w:sz="0" w:space="0" w:color="auto"/>
        <w:left w:val="none" w:sz="0" w:space="0" w:color="auto"/>
        <w:bottom w:val="none" w:sz="0" w:space="0" w:color="auto"/>
        <w:right w:val="none" w:sz="0" w:space="0" w:color="auto"/>
      </w:divBdr>
    </w:div>
    <w:div w:id="287053394">
      <w:marLeft w:val="0"/>
      <w:marRight w:val="0"/>
      <w:marTop w:val="0"/>
      <w:marBottom w:val="0"/>
      <w:divBdr>
        <w:top w:val="none" w:sz="0" w:space="0" w:color="auto"/>
        <w:left w:val="none" w:sz="0" w:space="0" w:color="auto"/>
        <w:bottom w:val="none" w:sz="0" w:space="0" w:color="auto"/>
        <w:right w:val="none" w:sz="0" w:space="0" w:color="auto"/>
      </w:divBdr>
    </w:div>
    <w:div w:id="287053395">
      <w:marLeft w:val="0"/>
      <w:marRight w:val="0"/>
      <w:marTop w:val="0"/>
      <w:marBottom w:val="0"/>
      <w:divBdr>
        <w:top w:val="none" w:sz="0" w:space="0" w:color="auto"/>
        <w:left w:val="none" w:sz="0" w:space="0" w:color="auto"/>
        <w:bottom w:val="none" w:sz="0" w:space="0" w:color="auto"/>
        <w:right w:val="none" w:sz="0" w:space="0" w:color="auto"/>
      </w:divBdr>
    </w:div>
    <w:div w:id="287053396">
      <w:marLeft w:val="0"/>
      <w:marRight w:val="0"/>
      <w:marTop w:val="0"/>
      <w:marBottom w:val="0"/>
      <w:divBdr>
        <w:top w:val="none" w:sz="0" w:space="0" w:color="auto"/>
        <w:left w:val="none" w:sz="0" w:space="0" w:color="auto"/>
        <w:bottom w:val="none" w:sz="0" w:space="0" w:color="auto"/>
        <w:right w:val="none" w:sz="0" w:space="0" w:color="auto"/>
      </w:divBdr>
    </w:div>
    <w:div w:id="287053397">
      <w:marLeft w:val="0"/>
      <w:marRight w:val="0"/>
      <w:marTop w:val="0"/>
      <w:marBottom w:val="0"/>
      <w:divBdr>
        <w:top w:val="none" w:sz="0" w:space="0" w:color="auto"/>
        <w:left w:val="none" w:sz="0" w:space="0" w:color="auto"/>
        <w:bottom w:val="none" w:sz="0" w:space="0" w:color="auto"/>
        <w:right w:val="none" w:sz="0" w:space="0" w:color="auto"/>
      </w:divBdr>
    </w:div>
    <w:div w:id="287053398">
      <w:marLeft w:val="0"/>
      <w:marRight w:val="0"/>
      <w:marTop w:val="0"/>
      <w:marBottom w:val="0"/>
      <w:divBdr>
        <w:top w:val="none" w:sz="0" w:space="0" w:color="auto"/>
        <w:left w:val="none" w:sz="0" w:space="0" w:color="auto"/>
        <w:bottom w:val="none" w:sz="0" w:space="0" w:color="auto"/>
        <w:right w:val="none" w:sz="0" w:space="0" w:color="auto"/>
      </w:divBdr>
    </w:div>
    <w:div w:id="287053399">
      <w:marLeft w:val="0"/>
      <w:marRight w:val="0"/>
      <w:marTop w:val="0"/>
      <w:marBottom w:val="0"/>
      <w:divBdr>
        <w:top w:val="none" w:sz="0" w:space="0" w:color="auto"/>
        <w:left w:val="none" w:sz="0" w:space="0" w:color="auto"/>
        <w:bottom w:val="none" w:sz="0" w:space="0" w:color="auto"/>
        <w:right w:val="none" w:sz="0" w:space="0" w:color="auto"/>
      </w:divBdr>
    </w:div>
    <w:div w:id="287053400">
      <w:marLeft w:val="0"/>
      <w:marRight w:val="0"/>
      <w:marTop w:val="0"/>
      <w:marBottom w:val="0"/>
      <w:divBdr>
        <w:top w:val="none" w:sz="0" w:space="0" w:color="auto"/>
        <w:left w:val="none" w:sz="0" w:space="0" w:color="auto"/>
        <w:bottom w:val="none" w:sz="0" w:space="0" w:color="auto"/>
        <w:right w:val="none" w:sz="0" w:space="0" w:color="auto"/>
      </w:divBdr>
    </w:div>
    <w:div w:id="287053401">
      <w:marLeft w:val="0"/>
      <w:marRight w:val="0"/>
      <w:marTop w:val="0"/>
      <w:marBottom w:val="0"/>
      <w:divBdr>
        <w:top w:val="none" w:sz="0" w:space="0" w:color="auto"/>
        <w:left w:val="none" w:sz="0" w:space="0" w:color="auto"/>
        <w:bottom w:val="none" w:sz="0" w:space="0" w:color="auto"/>
        <w:right w:val="none" w:sz="0" w:space="0" w:color="auto"/>
      </w:divBdr>
    </w:div>
    <w:div w:id="287053402">
      <w:marLeft w:val="0"/>
      <w:marRight w:val="0"/>
      <w:marTop w:val="0"/>
      <w:marBottom w:val="0"/>
      <w:divBdr>
        <w:top w:val="none" w:sz="0" w:space="0" w:color="auto"/>
        <w:left w:val="none" w:sz="0" w:space="0" w:color="auto"/>
        <w:bottom w:val="none" w:sz="0" w:space="0" w:color="auto"/>
        <w:right w:val="none" w:sz="0" w:space="0" w:color="auto"/>
      </w:divBdr>
    </w:div>
    <w:div w:id="287053403">
      <w:marLeft w:val="0"/>
      <w:marRight w:val="0"/>
      <w:marTop w:val="0"/>
      <w:marBottom w:val="0"/>
      <w:divBdr>
        <w:top w:val="none" w:sz="0" w:space="0" w:color="auto"/>
        <w:left w:val="none" w:sz="0" w:space="0" w:color="auto"/>
        <w:bottom w:val="none" w:sz="0" w:space="0" w:color="auto"/>
        <w:right w:val="none" w:sz="0" w:space="0" w:color="auto"/>
      </w:divBdr>
    </w:div>
    <w:div w:id="287053404">
      <w:marLeft w:val="0"/>
      <w:marRight w:val="0"/>
      <w:marTop w:val="0"/>
      <w:marBottom w:val="0"/>
      <w:divBdr>
        <w:top w:val="none" w:sz="0" w:space="0" w:color="auto"/>
        <w:left w:val="none" w:sz="0" w:space="0" w:color="auto"/>
        <w:bottom w:val="none" w:sz="0" w:space="0" w:color="auto"/>
        <w:right w:val="none" w:sz="0" w:space="0" w:color="auto"/>
      </w:divBdr>
    </w:div>
    <w:div w:id="287053405">
      <w:marLeft w:val="0"/>
      <w:marRight w:val="0"/>
      <w:marTop w:val="0"/>
      <w:marBottom w:val="0"/>
      <w:divBdr>
        <w:top w:val="none" w:sz="0" w:space="0" w:color="auto"/>
        <w:left w:val="none" w:sz="0" w:space="0" w:color="auto"/>
        <w:bottom w:val="none" w:sz="0" w:space="0" w:color="auto"/>
        <w:right w:val="none" w:sz="0" w:space="0" w:color="auto"/>
      </w:divBdr>
    </w:div>
    <w:div w:id="287053406">
      <w:marLeft w:val="0"/>
      <w:marRight w:val="0"/>
      <w:marTop w:val="0"/>
      <w:marBottom w:val="0"/>
      <w:divBdr>
        <w:top w:val="none" w:sz="0" w:space="0" w:color="auto"/>
        <w:left w:val="none" w:sz="0" w:space="0" w:color="auto"/>
        <w:bottom w:val="none" w:sz="0" w:space="0" w:color="auto"/>
        <w:right w:val="none" w:sz="0" w:space="0" w:color="auto"/>
      </w:divBdr>
    </w:div>
    <w:div w:id="28705340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822</Words>
  <Characters>4690</Characters>
  <Application>Microsoft Office Outlook</Application>
  <DocSecurity>0</DocSecurity>
  <Lines>0</Lines>
  <Paragraphs>0</Paragraphs>
  <ScaleCrop>false</ScaleCrop>
  <Company>Earl J. Baim, 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Earl Baim</dc:creator>
  <cp:keywords/>
  <dc:description/>
  <cp:lastModifiedBy>kamal</cp:lastModifiedBy>
  <cp:revision>2</cp:revision>
  <cp:lastPrinted>2012-06-19T02:03:00Z</cp:lastPrinted>
  <dcterms:created xsi:type="dcterms:W3CDTF">2013-04-23T19:06:00Z</dcterms:created>
  <dcterms:modified xsi:type="dcterms:W3CDTF">2013-04-23T19:06:00Z</dcterms:modified>
</cp:coreProperties>
</file>